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keepNext w:val="true"/>
        <w:keepLines/>
        <w:spacing w:before="240" w:after="0"/>
        <w:rPr/>
      </w:pPr>
      <w:r>
        <w:rPr/>
        <mc:AlternateContent>
          <mc:Choice Requires="wps">
            <w:drawing>
              <wp:anchor behindDoc="0" distT="40640" distB="59690" distL="108585" distR="137795" simplePos="0" locked="0" layoutInCell="0" allowOverlap="1" relativeHeight="7" wp14:anchorId="49DE0223">
                <wp:simplePos x="0" y="0"/>
                <wp:positionH relativeFrom="column">
                  <wp:posOffset>2348230</wp:posOffset>
                </wp:positionH>
                <wp:positionV relativeFrom="paragraph">
                  <wp:posOffset>540385</wp:posOffset>
                </wp:positionV>
                <wp:extent cx="3705225" cy="1524000"/>
                <wp:effectExtent l="5715" t="5080" r="4445" b="5080"/>
                <wp:wrapSquare wrapText="bothSides"/>
                <wp:docPr id="1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120" cy="1523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agwek1"/>
                              <w:spacing w:lineRule="auto" w:line="240" w:before="240" w:after="0"/>
                              <w:jc w:val="center"/>
                              <w:rPr>
                                <w:b w:val="false"/>
                                <w:b w:val="false"/>
                              </w:rPr>
                            </w:pPr>
                            <w:r>
                              <w:rPr/>
                              <w:t>3 edycja konkursu</w:t>
                            </w:r>
                          </w:p>
                          <w:p>
                            <w:pPr>
                              <w:pStyle w:val="Nagwek1"/>
                              <w:spacing w:lineRule="auto" w:line="240"/>
                              <w:jc w:val="center"/>
                              <w:rPr/>
                            </w:pPr>
                            <w:r>
                              <w:rPr/>
                              <w:t>„</w:t>
                            </w:r>
                            <w:r>
                              <w:rPr/>
                              <w:t>Bez korzeni nie zakwitniesz.</w:t>
                            </w:r>
                          </w:p>
                          <w:p>
                            <w:pPr>
                              <w:pStyle w:val="Nagwek1"/>
                              <w:spacing w:lineRule="auto" w:line="240"/>
                              <w:jc w:val="center"/>
                              <w:rPr>
                                <w:b w:val="false"/>
                                <w:b w:val="false"/>
                              </w:rPr>
                            </w:pPr>
                            <w:r>
                              <w:rPr/>
                              <w:t>Moja Wielka i Mała Ojczyzna”</w:t>
                            </w:r>
                          </w:p>
                          <w:p>
                            <w:pPr>
                              <w:pStyle w:val="Zawartoramki"/>
                              <w:spacing w:before="120" w:after="28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path="m0,0l-2147483645,0l-2147483645,-2147483646l0,-2147483646xe" fillcolor="white" stroked="t" o:allowincell="f" style="position:absolute;margin-left:184.9pt;margin-top:42.55pt;width:291.7pt;height:119.95pt;mso-wrap-style:square;v-text-anchor:top" wp14:anchorId="49DE0223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Nagwek1"/>
                        <w:spacing w:lineRule="auto" w:line="240" w:before="240" w:after="0"/>
                        <w:jc w:val="center"/>
                        <w:rPr>
                          <w:b w:val="false"/>
                          <w:b w:val="false"/>
                        </w:rPr>
                      </w:pPr>
                      <w:r>
                        <w:rPr/>
                        <w:t>3 edycja konkursu</w:t>
                      </w:r>
                    </w:p>
                    <w:p>
                      <w:pPr>
                        <w:pStyle w:val="Nagwek1"/>
                        <w:spacing w:lineRule="auto" w:line="240"/>
                        <w:jc w:val="center"/>
                        <w:rPr/>
                      </w:pPr>
                      <w:r>
                        <w:rPr/>
                        <w:t>„</w:t>
                      </w:r>
                      <w:r>
                        <w:rPr/>
                        <w:t>Bez korzeni nie zakwitniesz.</w:t>
                      </w:r>
                    </w:p>
                    <w:p>
                      <w:pPr>
                        <w:pStyle w:val="Nagwek1"/>
                        <w:spacing w:lineRule="auto" w:line="240"/>
                        <w:jc w:val="center"/>
                        <w:rPr>
                          <w:b w:val="false"/>
                          <w:b w:val="false"/>
                        </w:rPr>
                      </w:pPr>
                      <w:r>
                        <w:rPr/>
                        <w:t>Moja Wielka i Mała Ojczyzna”</w:t>
                      </w:r>
                    </w:p>
                    <w:p>
                      <w:pPr>
                        <w:pStyle w:val="Zawartoramki"/>
                        <w:spacing w:before="120" w:after="28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  <w:drawing>
          <wp:inline distT="0" distB="0" distL="0" distR="0">
            <wp:extent cx="2200275" cy="2202180"/>
            <wp:effectExtent l="0" t="0" r="0" b="0"/>
            <wp:docPr id="3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  <w:t>Ministerstwo Edukacji Narodowej oraz Archiwa Państwowe zapraszają uczniów klas 4-7 szkół podstawowych i ich nauczycieli do udziału w 3. edycji konkursu „Bez korzeni nie zakwitniesz. Moja Wielka i Mała Ojczyzna”. Wiceminister Katarzyna Lubnauer wraz z Naczelnym Dyrektorem Archiwów Państwowych dr Pawłem Pietrzykiem podpisali porozumienie dotyczące organizacji trzeciej edycji konkursu.</w:t>
      </w:r>
    </w:p>
    <w:p>
      <w:pPr>
        <w:pStyle w:val="Normal"/>
        <w:spacing w:lineRule="auto" w:line="276"/>
        <w:jc w:val="both"/>
        <w:rPr/>
      </w:pPr>
      <w:r>
        <w:rPr/>
        <w:t>Zadaniem uczestników, będzie przygotowanie drzewa genealogicznego swojej rodziny. Dwie poprzednie edycje konkursu spotkały się z wyjątkowym zainteresowaniem i pozytywnym odbiorem uczniów i nauczycieli. W ich efekcie „młodzi genealodzy” postawili swoje pierwsze kroki w obszarze poszukiwań genealogicznych.</w:t>
      </w:r>
    </w:p>
    <w:p>
      <w:pPr>
        <w:pStyle w:val="Normal"/>
        <w:spacing w:lineRule="auto" w:line="276"/>
        <w:jc w:val="both"/>
        <w:rPr/>
      </w:pPr>
      <w:r>
        <w:rPr/>
        <w:t>Założeniem konkursu „Bez korzeni nie zakwitniesz. Moja Wielka i Mała Ojczyzna” jest zainteresowanie młodzieży tematyką poszukiwań genealogicznych i archiwalnych oraz kulturą i historią społeczności lokalnej, państwa i narodu, a także uwrażliwienie jej na wartość wspólnego dziedzictwa i pamięci oraz szacunek dla przeszłości. Projekt wpływa na zwiększenie świadomości o własnej przynależności społecznej i na poprawę relacji rodzinnych.</w:t>
      </w:r>
    </w:p>
    <w:p>
      <w:pPr>
        <w:pStyle w:val="Normal"/>
        <w:spacing w:lineRule="auto" w:line="276"/>
        <w:jc w:val="both"/>
        <w:rPr/>
      </w:pPr>
      <w:r>
        <w:rPr/>
        <w:t>W konkursie mogą uczestniczyć uczniowie szkół podstawowych z klas 4-7. Zadaniem uczestników jest stworzenie drzewa genealogicznego i opisanie dziejów swojej rodziny na podstawie m.in. rozmów (wywiadów) z bliskimi oraz informacji, dokumentów i zdjęć znalezionych w archiwum rodzinnym i w Archiwach Państwowych.</w:t>
        <w:br/>
        <w:t xml:space="preserve">Prace konkursowe można nadsyłać do </w:t>
      </w:r>
      <w:r>
        <w:rPr>
          <w:b/>
        </w:rPr>
        <w:t>24 kwietnia 2024 r.</w:t>
      </w:r>
      <w:r>
        <w:rPr/>
        <w:t xml:space="preserve"> za pomocą formularza zgłoszeniowego zamieszczonego na stronie konkursu (archiwarodzinne.gov.pl).</w:t>
      </w:r>
    </w:p>
    <w:p>
      <w:pPr>
        <w:pStyle w:val="Normal"/>
        <w:spacing w:lineRule="auto" w:line="276"/>
        <w:jc w:val="both"/>
        <w:rPr/>
      </w:pPr>
      <w:r>
        <w:rPr/>
        <w:t xml:space="preserve">Szczegółowe informacje o konkursie znajdują się również pod adresem: </w:t>
      </w:r>
      <w:hyperlink r:id="rId3">
        <w:r>
          <w:rPr>
            <w:rStyle w:val="Czeinternetowe"/>
          </w:rPr>
          <w:t>https://archiwarodzinne.gov.pl/konkurs</w:t>
        </w:r>
      </w:hyperlink>
      <w:r>
        <w:rPr/>
        <w:t xml:space="preserve"> </w:t>
      </w:r>
    </w:p>
    <w:p>
      <w:pPr>
        <w:pStyle w:val="Normal"/>
        <w:spacing w:lineRule="auto" w:line="276"/>
        <w:jc w:val="both"/>
        <w:rPr/>
      </w:pPr>
      <w:r>
        <w:rPr/>
        <w:t>Udział w konkursie „Bez korzeni nie zakwitniesz. Moja Wielka i Mała Ojczyzna” jest nie tylko okazją do dobrej zabawy, ale również najlepszym dowodem na to, że historia zarówno w skali mikro, czyli naszych małych ojczyzn (wsi, miast i miasteczek), jak i makro, czyli naszej wspólnej ojczyzny, jednoczy całe rodziny.</w:t>
      </w:r>
    </w:p>
    <w:p>
      <w:pPr>
        <w:pStyle w:val="Normal"/>
        <w:spacing w:lineRule="auto" w:line="276"/>
        <w:jc w:val="both"/>
        <w:rPr/>
      </w:pPr>
      <w:r>
        <w:rPr/>
        <w:t>Koordynatorem tegorocznej edycji jest Archiwum Państwowe w Lublinie.</w:t>
      </w:r>
    </w:p>
    <w:p>
      <w:pPr>
        <w:pStyle w:val="Normal"/>
        <w:pBdr>
          <w:bottom w:val="single" w:sz="6" w:space="1" w:color="000000"/>
        </w:pBdr>
        <w:spacing w:lineRule="auto" w:line="276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  <w:t>Punkty konsultacyjne konkursu</w:t>
      </w:r>
    </w:p>
    <w:p>
      <w:pPr>
        <w:pStyle w:val="Normal"/>
        <w:spacing w:lineRule="auto" w:line="276"/>
        <w:jc w:val="both"/>
        <w:rPr/>
      </w:pPr>
      <w:r>
        <w:rPr/>
        <w:t>W ramach konkursu genealogicznego „Bez korzeni nie zakwitniesz. Moja Wielka i Mała Ojczyzna” prowadzone będą konsultacje dla wszystkich, którzy potrzebować będą pomocy przy prowadzeniu poszukiwań genealogicznych w zasobach Archiwum. Porady będzie można zasięgnąć przez cały okres trwania konkursu w głównej siedzibie Archiwum oraz jego Oddziałach.</w:t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  <w:t xml:space="preserve">Archiwum Państwowe we Wrocławiu, ul. Pomorska 2, 50-215 Wrocław: 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/>
        <w:t>Danuta Płókarz, kierownik Oddziału Popularyzacji zasobu archiwalnego</w:t>
      </w:r>
    </w:p>
    <w:p>
      <w:pPr>
        <w:pStyle w:val="ListParagraph"/>
        <w:spacing w:lineRule="auto" w:line="276"/>
        <w:jc w:val="both"/>
        <w:rPr/>
      </w:pPr>
      <w:r>
        <w:rPr/>
        <w:t xml:space="preserve">(71) 328 81 01 wew. 31, </w:t>
      </w:r>
      <w:hyperlink r:id="rId4">
        <w:r>
          <w:rPr>
            <w:rStyle w:val="Czeinternetowe"/>
          </w:rPr>
          <w:t>sekretariat@wroclaw.ap.gov.pl</w:t>
        </w:r>
      </w:hyperlink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/>
        <w:t>Andrzej Grodziński, specjalista ds. popularyzacji</w:t>
      </w:r>
    </w:p>
    <w:p>
      <w:pPr>
        <w:pStyle w:val="ListParagraph"/>
        <w:spacing w:lineRule="auto" w:line="276"/>
        <w:jc w:val="both"/>
        <w:rPr/>
      </w:pPr>
      <w:r>
        <w:rPr/>
        <w:t xml:space="preserve">(71) 328 81 01 wew. 32, </w:t>
      </w:r>
      <w:hyperlink r:id="rId5">
        <w:r>
          <w:rPr>
            <w:rStyle w:val="Czeinternetowe"/>
          </w:rPr>
          <w:t>sekretariat@wroclaw.ap.gov.pl</w:t>
        </w:r>
      </w:hyperlink>
    </w:p>
    <w:p>
      <w:pPr>
        <w:pStyle w:val="Normal"/>
        <w:spacing w:lineRule="auto" w:line="276"/>
        <w:jc w:val="both"/>
        <w:rPr/>
      </w:pPr>
      <w:r>
        <w:rPr>
          <w:b/>
          <w:bCs/>
        </w:rPr>
        <w:t xml:space="preserve">Oddział w Bolesławcu: </w:t>
      </w:r>
      <w:hyperlink r:id="rId6">
        <w:r>
          <w:rPr>
            <w:rStyle w:val="Czeinternetowe"/>
            <w:bCs/>
          </w:rPr>
          <w:t>boleslawiec@wroclaw.ap.gov.pl</w:t>
        </w:r>
      </w:hyperlink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/>
        <w:t>Olga Hałat</w:t>
      </w:r>
    </w:p>
    <w:p>
      <w:pPr>
        <w:pStyle w:val="Normal"/>
        <w:spacing w:lineRule="auto" w:line="276"/>
        <w:jc w:val="both"/>
        <w:rPr/>
      </w:pPr>
      <w:r>
        <w:rPr>
          <w:b/>
          <w:bCs/>
        </w:rPr>
        <w:t xml:space="preserve">Oddział w Jeleniej Górze: </w:t>
      </w:r>
      <w:hyperlink r:id="rId7">
        <w:r>
          <w:rPr>
            <w:rStyle w:val="Czeinternetowe"/>
            <w:bCs/>
          </w:rPr>
          <w:t>jgora@wroclaw.ap.gov.pl</w:t>
        </w:r>
      </w:hyperlink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/>
        <w:t>Ivo Łaborewicz</w:t>
      </w:r>
    </w:p>
    <w:p>
      <w:pPr>
        <w:pStyle w:val="Normal"/>
        <w:spacing w:lineRule="auto" w:line="276"/>
        <w:jc w:val="both"/>
        <w:rPr/>
      </w:pPr>
      <w:r>
        <w:rPr>
          <w:b/>
          <w:bCs/>
        </w:rPr>
        <w:t xml:space="preserve">Oddział w Kamieńcu Ząbkowickim: </w:t>
      </w:r>
      <w:hyperlink r:id="rId8">
        <w:r>
          <w:rPr>
            <w:rStyle w:val="Czeinternetowe"/>
            <w:bCs/>
          </w:rPr>
          <w:t>kamieniec@wroclaw.ap.gov.pl</w:t>
        </w:r>
      </w:hyperlink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/>
        <w:t>Katarzyna Włodarczyk</w:t>
      </w:r>
    </w:p>
    <w:p>
      <w:pPr>
        <w:pStyle w:val="Normal"/>
        <w:spacing w:lineRule="auto" w:line="276"/>
        <w:jc w:val="both"/>
        <w:rPr/>
      </w:pPr>
      <w:r>
        <w:rPr>
          <w:b/>
          <w:bCs/>
        </w:rPr>
        <w:t>Oddział</w:t>
      </w:r>
      <w:bookmarkStart w:id="0" w:name="_GoBack"/>
      <w:bookmarkEnd w:id="0"/>
      <w:r>
        <w:rPr>
          <w:b/>
          <w:bCs/>
        </w:rPr>
        <w:t xml:space="preserve"> w Legnicy: </w:t>
      </w:r>
      <w:hyperlink r:id="rId9">
        <w:r>
          <w:rPr>
            <w:rStyle w:val="Czeinternetowe"/>
            <w:bCs/>
          </w:rPr>
          <w:t>legnica@wroclaw.ap.gov.pl</w:t>
        </w:r>
      </w:hyperlink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/>
        <w:t>Edyta Łaborewicz</w:t>
      </w:r>
    </w:p>
    <w:p>
      <w:pPr>
        <w:pStyle w:val="Normal"/>
        <w:spacing w:lineRule="auto" w:line="276" w:before="120" w:after="280"/>
        <w:rPr/>
      </w:pPr>
      <w:r>
        <w:rPr/>
      </w:r>
    </w:p>
    <w:sectPr>
      <w:headerReference w:type="default" r:id="rId10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before="120" w:after="0"/>
      <w:jc w:val="right"/>
      <w:rPr/>
    </w:pPr>
    <w:r>
      <w:rPr/>
      <w:drawing>
        <wp:inline distT="0" distB="0" distL="0" distR="0">
          <wp:extent cx="1713865" cy="533400"/>
          <wp:effectExtent l="0" t="0" r="0" b="0"/>
          <wp:docPr id="4" name="Obraz 2" descr="Obraz zawierający tekst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 descr="Obraz zawierający tekst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</w:t>
    </w:r>
    <w:r>
      <w:rPr/>
      <w:tab/>
      <w:tab/>
    </w:r>
    <w:r>
      <w:rPr/>
      <w:drawing>
        <wp:inline distT="0" distB="0" distL="0" distR="0">
          <wp:extent cx="1485900" cy="520700"/>
          <wp:effectExtent l="0" t="0" r="0" b="0"/>
          <wp:docPr id="5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65c64"/>
    <w:pPr>
      <w:widowControl/>
      <w:bidi w:val="0"/>
      <w:spacing w:lineRule="auto" w:line="259" w:before="120" w:after="28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2723d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color w:val="7F7F7F" w:themeColor="text1" w:themeTint="80"/>
      <w:sz w:val="36"/>
      <w:szCs w:val="32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2b6e00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2723d9"/>
    <w:rPr>
      <w:rFonts w:ascii="Calibri Light" w:hAnsi="Calibri Light" w:eastAsia="" w:cs="" w:asciiTheme="majorHAnsi" w:cstheme="majorBidi" w:eastAsiaTheme="majorEastAsia" w:hAnsiTheme="majorHAnsi"/>
      <w:b/>
      <w:color w:val="7F7F7F" w:themeColor="text1" w:themeTint="80"/>
      <w:sz w:val="36"/>
      <w:szCs w:val="32"/>
    </w:rPr>
  </w:style>
  <w:style w:type="character" w:styleId="NagwekZnak" w:customStyle="1">
    <w:name w:val="Nagłówek Znak"/>
    <w:basedOn w:val="DefaultParagraphFont"/>
    <w:uiPriority w:val="99"/>
    <w:qFormat/>
    <w:rsid w:val="00632bde"/>
    <w:rPr/>
  </w:style>
  <w:style w:type="character" w:styleId="StopkaZnak" w:customStyle="1">
    <w:name w:val="Stopka Znak"/>
    <w:basedOn w:val="DefaultParagraphFont"/>
    <w:uiPriority w:val="99"/>
    <w:qFormat/>
    <w:rsid w:val="00632bde"/>
    <w:rPr/>
  </w:style>
  <w:style w:type="character" w:styleId="BezodstpwZnak" w:customStyle="1">
    <w:name w:val="Bez odstępów Znak"/>
    <w:basedOn w:val="DefaultParagraphFont"/>
    <w:link w:val="NoSpacing"/>
    <w:uiPriority w:val="1"/>
    <w:qFormat/>
    <w:rsid w:val="00632bde"/>
    <w:rPr>
      <w:rFonts w:eastAsia="" w:eastAsiaTheme="minorEastAsia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1a2f82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1a2f82"/>
    <w:rPr>
      <w:color w:val="605E5C"/>
      <w:shd w:fill="E1DFDD" w:val="clear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d95b64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894ba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b6e00"/>
    <w:rPr>
      <w:b/>
      <w:bCs/>
    </w:rPr>
  </w:style>
  <w:style w:type="character" w:styleId="Nagwek3Znak" w:customStyle="1">
    <w:name w:val="Nagłówek 3 Znak"/>
    <w:basedOn w:val="DefaultParagraphFont"/>
    <w:uiPriority w:val="9"/>
    <w:semiHidden/>
    <w:qFormat/>
    <w:rsid w:val="002b6e00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32bde"/>
    <w:pPr>
      <w:tabs>
        <w:tab w:val="clear" w:pos="708"/>
        <w:tab w:val="center" w:pos="4536" w:leader="none"/>
        <w:tab w:val="right" w:pos="9072" w:leader="none"/>
      </w:tabs>
      <w:spacing w:lineRule="auto" w:line="240" w:before="120" w:after="0"/>
    </w:pPr>
    <w:rPr/>
  </w:style>
  <w:style w:type="paragraph" w:styleId="Stopka">
    <w:name w:val="Footer"/>
    <w:basedOn w:val="Normal"/>
    <w:link w:val="StopkaZnak"/>
    <w:uiPriority w:val="99"/>
    <w:unhideWhenUsed/>
    <w:rsid w:val="00632bde"/>
    <w:pPr>
      <w:tabs>
        <w:tab w:val="clear" w:pos="708"/>
        <w:tab w:val="center" w:pos="4536" w:leader="none"/>
        <w:tab w:val="right" w:pos="9072" w:leader="none"/>
      </w:tabs>
      <w:spacing w:lineRule="auto" w:line="240" w:before="120" w:after="0"/>
    </w:pPr>
    <w:rPr/>
  </w:style>
  <w:style w:type="paragraph" w:styleId="NoSpacing">
    <w:name w:val="No Spacing"/>
    <w:link w:val="BezodstpwZnak"/>
    <w:uiPriority w:val="1"/>
    <w:qFormat/>
    <w:rsid w:val="00632bde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l-PL" w:val="pl-PL" w:bidi="ar-SA"/>
    </w:rPr>
  </w:style>
  <w:style w:type="paragraph" w:styleId="Revision">
    <w:name w:val="Revision"/>
    <w:uiPriority w:val="99"/>
    <w:semiHidden/>
    <w:qFormat/>
    <w:rsid w:val="003926f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631887"/>
    <w:pPr>
      <w:spacing w:before="120" w:after="28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894ba9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  <w:lang w:eastAsia="pl-PL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archiwarodzinne.gov.pl/konkurs" TargetMode="External"/><Relationship Id="rId4" Type="http://schemas.openxmlformats.org/officeDocument/2006/relationships/hyperlink" Target="mailto:sekretariat@wroclaw.ap.gov.pl" TargetMode="External"/><Relationship Id="rId5" Type="http://schemas.openxmlformats.org/officeDocument/2006/relationships/hyperlink" Target="mailto:sekretariat@wroclaw.ap.gov.pl" TargetMode="External"/><Relationship Id="rId6" Type="http://schemas.openxmlformats.org/officeDocument/2006/relationships/hyperlink" Target="mailto:boleslawiec@wroclaw.ap.gov.pl" TargetMode="External"/><Relationship Id="rId7" Type="http://schemas.openxmlformats.org/officeDocument/2006/relationships/hyperlink" Target="mailto:jgora@wroclaw.ap.gov.pl" TargetMode="External"/><Relationship Id="rId8" Type="http://schemas.openxmlformats.org/officeDocument/2006/relationships/hyperlink" Target="mailto:kamieniec@wroclaw.ap.gov.pl" TargetMode="External"/><Relationship Id="rId9" Type="http://schemas.openxmlformats.org/officeDocument/2006/relationships/hyperlink" Target="mailto:legnica@wroclaw.ap.gov.pl" TargetMode="External"/><Relationship Id="rId10" Type="http://schemas.openxmlformats.org/officeDocument/2006/relationships/header" Target="head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LibreOffice/7.3.4.2$Windows_X86_64 LibreOffice_project/728fec16bd5f605073805c3c9e7c4212a0120dc5</Application>
  <AppVersion>15.0000</AppVersion>
  <Pages>2</Pages>
  <Words>394</Words>
  <Characters>2719</Characters>
  <CharactersWithSpaces>3089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2024-03-07T09:04:00Z</dcterms:created>
  <dc:creator>Zawadka Małgorzata</dc:creator>
  <dc:description/>
  <dc:language>pl-PL</dc:language>
  <cp:lastModifiedBy>Andrzej Grodziński</cp:lastModifiedBy>
  <dcterms:modified xsi:type="dcterms:W3CDTF">2024-03-07T09:22:00Z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